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A941">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i w:val="0"/>
          <w:iCs w:val="0"/>
          <w:caps w:val="0"/>
          <w:spacing w:val="4"/>
          <w:sz w:val="44"/>
          <w:szCs w:val="44"/>
          <w:shd w:val="clear" w:fill="FFFFFF"/>
          <w:lang w:val="en-US" w:eastAsia="zh-CN"/>
        </w:rPr>
      </w:pPr>
      <w:r>
        <w:rPr>
          <w:rFonts w:hint="eastAsia" w:ascii="方正小标宋简体" w:hAnsi="方正小标宋简体" w:eastAsia="方正小标宋简体" w:cs="方正小标宋简体"/>
          <w:b w:val="0"/>
          <w:bCs w:val="0"/>
          <w:sz w:val="44"/>
          <w:szCs w:val="44"/>
          <w:lang w:val="en-US" w:eastAsia="zh-CN"/>
        </w:rPr>
        <w:t>兰州庄园牧场股份有限公司</w:t>
      </w:r>
    </w:p>
    <w:p w14:paraId="4BB6ECF5">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i w:val="0"/>
          <w:iCs w:val="0"/>
          <w:caps w:val="0"/>
          <w:spacing w:val="4"/>
          <w:sz w:val="44"/>
          <w:szCs w:val="44"/>
          <w:shd w:val="clear" w:fill="FFFFFF"/>
          <w:lang w:val="en-US" w:eastAsia="zh-CN"/>
        </w:rPr>
      </w:pPr>
      <w:r>
        <w:rPr>
          <w:rFonts w:hint="default" w:ascii="方正小标宋简体" w:hAnsi="方正小标宋简体" w:eastAsia="方正小标宋简体" w:cs="方正小标宋简体"/>
          <w:b w:val="0"/>
          <w:bCs w:val="0"/>
          <w:i w:val="0"/>
          <w:iCs w:val="0"/>
          <w:caps w:val="0"/>
          <w:spacing w:val="4"/>
          <w:sz w:val="44"/>
          <w:szCs w:val="44"/>
          <w:shd w:val="clear" w:fill="FFFFFF"/>
          <w:lang w:val="en-US" w:eastAsia="zh-CN"/>
        </w:rPr>
        <w:t>招标代理服务机构公开寻源公告</w:t>
      </w:r>
    </w:p>
    <w:p w14:paraId="3531EA8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黑体" w:hAnsi="黑体" w:eastAsia="黑体" w:cs="黑体"/>
          <w:b w:val="0"/>
          <w:bCs w:val="0"/>
          <w:i w:val="0"/>
          <w:iCs w:val="0"/>
          <w:caps w:val="0"/>
          <w:color w:val="333333"/>
          <w:spacing w:val="4"/>
          <w:sz w:val="32"/>
          <w:szCs w:val="32"/>
          <w:shd w:val="clear" w:fill="FFFFFF"/>
          <w:lang w:val="en-US" w:eastAsia="zh-CN"/>
        </w:rPr>
      </w:pPr>
    </w:p>
    <w:p w14:paraId="1BD7F2D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i w:val="0"/>
          <w:iCs w:val="0"/>
          <w:caps w:val="0"/>
          <w:color w:val="333333"/>
          <w:spacing w:val="4"/>
          <w:sz w:val="32"/>
          <w:szCs w:val="32"/>
          <w:shd w:val="clear" w:fill="FFFFFF"/>
          <w:lang w:val="en-US" w:eastAsia="zh-CN"/>
        </w:rPr>
        <w:t>1.</w:t>
      </w:r>
      <w:r>
        <w:rPr>
          <w:rStyle w:val="5"/>
          <w:rFonts w:hint="eastAsia" w:ascii="黑体" w:hAnsi="黑体" w:eastAsia="黑体" w:cs="黑体"/>
          <w:b w:val="0"/>
          <w:bCs w:val="0"/>
          <w:i w:val="0"/>
          <w:iCs w:val="0"/>
          <w:caps w:val="0"/>
          <w:color w:val="333333"/>
          <w:spacing w:val="4"/>
          <w:sz w:val="32"/>
          <w:szCs w:val="32"/>
          <w:shd w:val="clear" w:fill="FFFFFF"/>
        </w:rPr>
        <w:t>项目名称</w:t>
      </w:r>
      <w:r>
        <w:rPr>
          <w:rStyle w:val="5"/>
          <w:rFonts w:hint="eastAsia" w:ascii="黑体" w:hAnsi="黑体" w:eastAsia="黑体" w:cs="黑体"/>
          <w:b w:val="0"/>
          <w:bCs w:val="0"/>
          <w:i w:val="0"/>
          <w:iCs w:val="0"/>
          <w:caps w:val="0"/>
          <w:color w:val="333333"/>
          <w:spacing w:val="4"/>
          <w:sz w:val="32"/>
          <w:szCs w:val="32"/>
          <w:shd w:val="clear" w:fill="FFFFFF"/>
          <w:lang w:eastAsia="zh-CN"/>
        </w:rPr>
        <w:t>：</w:t>
      </w:r>
      <w:r>
        <w:rPr>
          <w:rStyle w:val="5"/>
          <w:rFonts w:hint="default" w:ascii="仿宋_GB2312" w:hAnsi="仿宋_GB2312" w:eastAsia="仿宋_GB2312" w:cs="仿宋_GB2312"/>
          <w:b w:val="0"/>
          <w:bCs w:val="0"/>
          <w:i w:val="0"/>
          <w:iCs w:val="0"/>
          <w:caps w:val="0"/>
          <w:color w:val="auto"/>
          <w:spacing w:val="4"/>
          <w:kern w:val="0"/>
          <w:sz w:val="32"/>
          <w:szCs w:val="32"/>
          <w:shd w:val="clear" w:fill="FFFFFF"/>
          <w:lang w:bidi="ar"/>
        </w:rPr>
        <w:t>招标代理服务机构公开寻源公告</w:t>
      </w:r>
    </w:p>
    <w:p w14:paraId="07A7E45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黑体" w:hAnsi="黑体" w:eastAsia="黑体" w:cs="黑体"/>
          <w:b w:val="0"/>
          <w:bCs w:val="0"/>
          <w:sz w:val="32"/>
          <w:szCs w:val="32"/>
        </w:rPr>
      </w:pPr>
      <w:r>
        <w:rPr>
          <w:rStyle w:val="5"/>
          <w:rFonts w:hint="eastAsia" w:ascii="黑体" w:hAnsi="黑体" w:eastAsia="黑体" w:cs="黑体"/>
          <w:b w:val="0"/>
          <w:bCs w:val="0"/>
          <w:i w:val="0"/>
          <w:iCs w:val="0"/>
          <w:caps w:val="0"/>
          <w:color w:val="333333"/>
          <w:spacing w:val="4"/>
          <w:sz w:val="32"/>
          <w:szCs w:val="32"/>
          <w:shd w:val="clear" w:fill="FFFFFF"/>
          <w:lang w:val="en-US" w:eastAsia="zh-CN"/>
        </w:rPr>
        <w:t>2.</w:t>
      </w:r>
      <w:r>
        <w:rPr>
          <w:rStyle w:val="5"/>
          <w:rFonts w:hint="eastAsia" w:ascii="黑体" w:hAnsi="黑体" w:eastAsia="黑体" w:cs="黑体"/>
          <w:b w:val="0"/>
          <w:bCs w:val="0"/>
          <w:i w:val="0"/>
          <w:iCs w:val="0"/>
          <w:caps w:val="0"/>
          <w:color w:val="333333"/>
          <w:spacing w:val="4"/>
          <w:sz w:val="32"/>
          <w:szCs w:val="32"/>
          <w:shd w:val="clear" w:fill="FFFFFF"/>
        </w:rPr>
        <w:t>项目概况</w:t>
      </w:r>
    </w:p>
    <w:p w14:paraId="091A7EE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Style w:val="5"/>
          <w:rFonts w:hint="eastAsia" w:ascii="仿宋_GB2312" w:hAnsi="仿宋_GB2312" w:eastAsia="仿宋_GB2312" w:cs="仿宋_GB2312"/>
          <w:b w:val="0"/>
          <w:bCs w:val="0"/>
          <w:i w:val="0"/>
          <w:iCs w:val="0"/>
          <w:caps w:val="0"/>
          <w:color w:val="auto"/>
          <w:spacing w:val="4"/>
          <w:sz w:val="32"/>
          <w:szCs w:val="32"/>
          <w:shd w:val="clear" w:fill="FFFFFF"/>
        </w:rPr>
      </w:pPr>
      <w:r>
        <w:rPr>
          <w:rStyle w:val="5"/>
          <w:rFonts w:hint="eastAsia" w:ascii="仿宋_GB2312" w:hAnsi="仿宋_GB2312" w:eastAsia="仿宋_GB2312" w:cs="仿宋_GB2312"/>
          <w:b w:val="0"/>
          <w:bCs w:val="0"/>
          <w:i w:val="0"/>
          <w:iCs w:val="0"/>
          <w:caps w:val="0"/>
          <w:color w:val="auto"/>
          <w:spacing w:val="4"/>
          <w:sz w:val="32"/>
          <w:szCs w:val="32"/>
          <w:shd w:val="clear" w:fill="FFFFFF"/>
        </w:rPr>
        <w:t>2.1寻源目的：</w: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面向社会公开征集优质招标代理服务机构，建立公司招标代理服务合格供应商资源库，后续公司公司涉及的工程、货物、服务类招标项目将从资源库内择优选取代理</w:t>
      </w: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机构</w: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w:t>
      </w:r>
    </w:p>
    <w:p w14:paraId="5E5C24B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Style w:val="5"/>
          <w:rFonts w:hint="eastAsia" w:ascii="仿宋_GB2312" w:hAnsi="仿宋_GB2312" w:eastAsia="仿宋_GB2312" w:cs="仿宋_GB2312"/>
          <w:b w:val="0"/>
          <w:bCs w:val="0"/>
          <w:i w:val="0"/>
          <w:iCs w:val="0"/>
          <w:caps w:val="0"/>
          <w:color w:val="auto"/>
          <w:spacing w:val="4"/>
          <w:sz w:val="32"/>
          <w:szCs w:val="32"/>
          <w:shd w:val="clear" w:fill="FFFFFF"/>
        </w:rPr>
        <w:t>2.2 需求内容：</w: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提供招标代理全过程服务，包括但不限于：编制招标文件、资格预审文件；发布招标公告、组织投标报名；组织开标、评标、定标；协助处理异议及投诉；整理归档招标资料；提供招标相关法规咨询等。</w:t>
      </w:r>
    </w:p>
    <w:p w14:paraId="4D2DA1C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Style w:val="5"/>
          <w:rFonts w:hint="eastAsia" w:ascii="仿宋_GB2312" w:hAnsi="仿宋_GB2312" w:eastAsia="仿宋_GB2312" w:cs="仿宋_GB2312"/>
          <w:b w:val="0"/>
          <w:bCs w:val="0"/>
          <w:i w:val="0"/>
          <w:iCs w:val="0"/>
          <w:caps w:val="0"/>
          <w:color w:val="auto"/>
          <w:spacing w:val="4"/>
          <w:sz w:val="32"/>
          <w:szCs w:val="32"/>
          <w:shd w:val="clear" w:fill="FFFFFF"/>
        </w:rPr>
      </w:pPr>
      <w:r>
        <w:rPr>
          <w:rStyle w:val="5"/>
          <w:rFonts w:hint="eastAsia" w:ascii="仿宋_GB2312" w:hAnsi="仿宋_GB2312" w:eastAsia="仿宋_GB2312" w:cs="仿宋_GB2312"/>
          <w:b w:val="0"/>
          <w:bCs w:val="0"/>
          <w:i w:val="0"/>
          <w:iCs w:val="0"/>
          <w:caps w:val="0"/>
          <w:color w:val="auto"/>
          <w:spacing w:val="4"/>
          <w:sz w:val="32"/>
          <w:szCs w:val="32"/>
          <w:shd w:val="clear" w:fill="FFFFFF"/>
        </w:rPr>
        <w:t>2.3 项目地点：</w: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甘肃省（部分项目可能涉及其他省份，以实际委托为准</w:t>
      </w: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w:t>
      </w:r>
    </w:p>
    <w:p w14:paraId="677FF79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黑体" w:hAnsi="黑体" w:eastAsia="黑体" w:cs="黑体"/>
          <w:b w:val="0"/>
          <w:bCs w:val="0"/>
          <w:sz w:val="32"/>
          <w:szCs w:val="32"/>
        </w:rPr>
      </w:pPr>
      <w:r>
        <w:rPr>
          <w:rStyle w:val="5"/>
          <w:rFonts w:hint="eastAsia" w:ascii="黑体" w:hAnsi="黑体" w:eastAsia="黑体" w:cs="黑体"/>
          <w:b w:val="0"/>
          <w:bCs w:val="0"/>
          <w:i w:val="0"/>
          <w:iCs w:val="0"/>
          <w:caps w:val="0"/>
          <w:color w:val="333333"/>
          <w:spacing w:val="4"/>
          <w:sz w:val="32"/>
          <w:szCs w:val="32"/>
          <w:shd w:val="clear" w:fill="FFFFFF"/>
          <w:lang w:val="en-US" w:eastAsia="zh-CN"/>
        </w:rPr>
        <w:t>3.</w:t>
      </w:r>
      <w:r>
        <w:rPr>
          <w:rStyle w:val="5"/>
          <w:rFonts w:hint="eastAsia" w:ascii="黑体" w:hAnsi="黑体" w:eastAsia="黑体" w:cs="黑体"/>
          <w:b w:val="0"/>
          <w:bCs w:val="0"/>
          <w:i w:val="0"/>
          <w:iCs w:val="0"/>
          <w:caps w:val="0"/>
          <w:color w:val="333333"/>
          <w:spacing w:val="4"/>
          <w:sz w:val="32"/>
          <w:szCs w:val="32"/>
          <w:shd w:val="clear" w:fill="FFFFFF"/>
        </w:rPr>
        <w:t>资格要求</w:t>
      </w:r>
    </w:p>
    <w:p w14:paraId="5C1241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3.1 供应商须为中华人民共和国境内依法注册、具有独立法人资格的企业，持有合法有效的营业执照。</w:t>
      </w:r>
    </w:p>
    <w:p w14:paraId="228A17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3.2 投标人授权委托人必须是本企业在职人员，非法定代表人参与报名的，须出具正式授权委托书。</w:t>
      </w:r>
    </w:p>
    <w:p w14:paraId="63A442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3.3 公司成立日期为3年及以上且经营稳定，以企业营业执照为准（如属于全资或控股子公司独立投标，可以以总公司成立时间为准）。</w:t>
      </w:r>
    </w:p>
    <w:p w14:paraId="41B66F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3.4 注册资金≥300万元人民币。</w:t>
      </w:r>
    </w:p>
    <w:p w14:paraId="35EEF7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3.5 投标供应商财务状况良好、信誉状况良好，中国人民银行《企业征信报告》未结清账户不存在不良类账户，无重大违法违规记录。</w:t>
      </w:r>
    </w:p>
    <w:p w14:paraId="2A265B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3.6 行业经验：投标单位近3年具备工程</w:t>
      </w: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类</w: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、货物</w:t>
      </w: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类</w: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、服务类招标代理业绩，其中至少包含2项甘肃省内公开招标代理案例（需提供代理合同、招标公告截图或业主评价等证明材料）。</w:t>
      </w:r>
    </w:p>
    <w:p w14:paraId="71662A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3.7 单位法定代表人或投资人为同一人，或者存在控股、投资、管理关系的不同单位，不得同时参加本项目；不接受联合体响应，项目不允许违法分包及转包。</w:t>
      </w:r>
    </w:p>
    <w:p w14:paraId="362C19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3.8 具备以下资质或平台优先考虑：在中国政府采购网（</w: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fldChar w:fldCharType="begin"/>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instrText xml:space="preserve"> HYPERLINK "https://www.ccgp.gov.cn/" \t "https://chat.deepseek.com/a/chat/s/_blank" </w:instrTex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fldChar w:fldCharType="separate"/>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www.ccgp.gov.cn</w:t>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fldChar w:fldCharType="end"/>
      </w: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）或其省级分网站完成备案在甘肃省公共资源交易中心登记并具备进场交易服务能力；具有工程造价咨询或机电产品国际招标资质（如有）。</w:t>
      </w:r>
    </w:p>
    <w:p w14:paraId="6AD284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Style w:val="5"/>
          <w:rFonts w:hint="eastAsia" w:ascii="仿宋_GB2312" w:hAnsi="仿宋_GB2312" w:eastAsia="仿宋_GB2312" w:cs="仿宋_GB2312"/>
          <w:b w:val="0"/>
          <w:bCs w:val="0"/>
          <w:i w:val="0"/>
          <w:iCs w:val="0"/>
          <w:caps w:val="0"/>
          <w:color w:val="333333"/>
          <w:spacing w:val="4"/>
          <w:sz w:val="32"/>
          <w:szCs w:val="32"/>
          <w:shd w:val="clear" w:fill="FFFFFF"/>
        </w:rPr>
      </w:pPr>
      <w:r>
        <w:rPr>
          <w:rStyle w:val="5"/>
          <w:rFonts w:hint="eastAsia" w:ascii="黑体" w:hAnsi="黑体" w:eastAsia="黑体" w:cs="黑体"/>
          <w:b w:val="0"/>
          <w:bCs w:val="0"/>
          <w:i w:val="0"/>
          <w:iCs w:val="0"/>
          <w:caps w:val="0"/>
          <w:color w:val="333333"/>
          <w:spacing w:val="4"/>
          <w:sz w:val="32"/>
          <w:szCs w:val="32"/>
          <w:shd w:val="clear" w:fill="FFFFFF"/>
          <w:lang w:val="en-US" w:eastAsia="zh-CN"/>
        </w:rPr>
        <w:t>4.</w:t>
      </w:r>
      <w:r>
        <w:rPr>
          <w:rStyle w:val="5"/>
          <w:rFonts w:hint="eastAsia" w:ascii="黑体" w:hAnsi="黑体" w:eastAsia="黑体" w:cs="黑体"/>
          <w:b w:val="0"/>
          <w:bCs w:val="0"/>
          <w:i w:val="0"/>
          <w:iCs w:val="0"/>
          <w:caps w:val="0"/>
          <w:color w:val="333333"/>
          <w:spacing w:val="4"/>
          <w:sz w:val="32"/>
          <w:szCs w:val="32"/>
          <w:shd w:val="clear" w:fill="FFFFFF"/>
        </w:rPr>
        <w:t>提报材料</w:t>
      </w:r>
    </w:p>
    <w:p w14:paraId="466BB8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4.1 提供企业合法有效的营业执照扫描件。</w:t>
      </w:r>
    </w:p>
    <w:p w14:paraId="58E1C9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4.2 提供有效的行业内资质证件，如政府采购备案截图、公共资源交易中心进场证明、相关协会会员证书等。</w:t>
      </w:r>
    </w:p>
    <w:p w14:paraId="3CC052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4.3 提供公司及业务对接人近半年社保缴纳证明材料，业务对接人非法人的情况下，需提供对接人在投标单位的授权委托书。</w:t>
      </w:r>
    </w:p>
    <w:p w14:paraId="4DF6A2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4.4 提供公司近三年（2023-2025年）财务报告或报表</w:t>
      </w: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w:t>
      </w:r>
    </w:p>
    <w:p w14:paraId="72FE31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4.5 提供近3年招标代理业绩证明材料（含代理合同、招标公告截图、中标通知书或业主评价表等）。</w:t>
      </w:r>
    </w:p>
    <w:p w14:paraId="1250A6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备注：所有复印件、扫描件均须加盖企业公章，保证资料真实、完整、有效，资料缺失、弄虚作假者直接取消报名及参选资格。</w:t>
      </w:r>
    </w:p>
    <w:p w14:paraId="64512A3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Style w:val="5"/>
          <w:rFonts w:hint="eastAsia" w:ascii="黑体" w:hAnsi="黑体" w:eastAsia="黑体" w:cs="黑体"/>
          <w:b w:val="0"/>
          <w:bCs w:val="0"/>
          <w:i w:val="0"/>
          <w:iCs w:val="0"/>
          <w:caps w:val="0"/>
          <w:color w:val="333333"/>
          <w:spacing w:val="4"/>
          <w:sz w:val="32"/>
          <w:szCs w:val="32"/>
          <w:shd w:val="clear" w:fill="FFFFFF"/>
        </w:rPr>
      </w:pPr>
      <w:r>
        <w:rPr>
          <w:rStyle w:val="5"/>
          <w:rFonts w:hint="eastAsia" w:ascii="黑体" w:hAnsi="黑体" w:eastAsia="黑体" w:cs="黑体"/>
          <w:b w:val="0"/>
          <w:bCs w:val="0"/>
          <w:i w:val="0"/>
          <w:iCs w:val="0"/>
          <w:caps w:val="0"/>
          <w:color w:val="333333"/>
          <w:spacing w:val="4"/>
          <w:sz w:val="32"/>
          <w:szCs w:val="32"/>
          <w:shd w:val="clear" w:fill="FFFFFF"/>
          <w:lang w:val="en-US" w:eastAsia="zh-CN"/>
        </w:rPr>
        <w:t>5.</w:t>
      </w:r>
      <w:r>
        <w:rPr>
          <w:rStyle w:val="5"/>
          <w:rFonts w:hint="eastAsia" w:ascii="黑体" w:hAnsi="黑体" w:eastAsia="黑体" w:cs="黑体"/>
          <w:b w:val="0"/>
          <w:bCs w:val="0"/>
          <w:i w:val="0"/>
          <w:iCs w:val="0"/>
          <w:caps w:val="0"/>
          <w:color w:val="333333"/>
          <w:spacing w:val="4"/>
          <w:sz w:val="32"/>
          <w:szCs w:val="32"/>
          <w:shd w:val="clear" w:fill="FFFFFF"/>
        </w:rPr>
        <w:t>资格预审的审查方法</w:t>
      </w:r>
    </w:p>
    <w:p w14:paraId="317E1A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5.1 资料初审：招标人对报名资料进行合规性、完整性审核；</w:t>
      </w:r>
    </w:p>
    <w:p w14:paraId="0B0589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5.2 技术交流：初审合格单位进入技术交流环节（可针对典型项目代理方案进行陈述）；</w:t>
      </w:r>
    </w:p>
    <w:p w14:paraId="211CBA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5.3 现场审核：技术交流达标单位接受现场实地核查（或线上尽职调查）；</w:t>
      </w:r>
    </w:p>
    <w:p w14:paraId="7CC57E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auto"/>
          <w:spacing w:val="4"/>
          <w:kern w:val="0"/>
          <w:sz w:val="32"/>
          <w:szCs w:val="32"/>
          <w:shd w:val="clear" w:fill="FFFFFF"/>
          <w:lang w:val="en-US" w:eastAsia="zh-CN" w:bidi="ar"/>
        </w:rPr>
        <w:t>5.4 入库及招标：现场审核合格的单位，正式纳入本公司合格供应商资源库，后续相关招标代理项目将从库内单位中组织比选、择优选取合作方。</w:t>
      </w:r>
    </w:p>
    <w:p w14:paraId="19EAA2F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Style w:val="5"/>
          <w:rFonts w:hint="eastAsia" w:ascii="黑体" w:hAnsi="黑体" w:eastAsia="黑体" w:cs="黑体"/>
          <w:b w:val="0"/>
          <w:bCs w:val="0"/>
          <w:i w:val="0"/>
          <w:iCs w:val="0"/>
          <w:caps w:val="0"/>
          <w:color w:val="333333"/>
          <w:spacing w:val="4"/>
          <w:sz w:val="32"/>
          <w:szCs w:val="32"/>
          <w:shd w:val="clear" w:fill="FFFFFF"/>
          <w:lang w:val="en-US" w:eastAsia="zh-CN"/>
        </w:rPr>
      </w:pPr>
      <w:r>
        <w:rPr>
          <w:rStyle w:val="5"/>
          <w:rFonts w:hint="eastAsia" w:ascii="黑体" w:hAnsi="黑体" w:eastAsia="黑体" w:cs="黑体"/>
          <w:b w:val="0"/>
          <w:bCs w:val="0"/>
          <w:i w:val="0"/>
          <w:iCs w:val="0"/>
          <w:caps w:val="0"/>
          <w:color w:val="333333"/>
          <w:spacing w:val="4"/>
          <w:sz w:val="32"/>
          <w:szCs w:val="32"/>
          <w:shd w:val="clear" w:fill="FFFFFF"/>
          <w:lang w:val="en-US" w:eastAsia="zh-CN"/>
        </w:rPr>
        <w:t>6.相关要求</w:t>
      </w:r>
    </w:p>
    <w:p w14:paraId="42200A3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6.1 资料递交要求</w:t>
      </w:r>
    </w:p>
    <w:p w14:paraId="4804D08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Style w:val="5"/>
          <w:rFonts w:hint="eastAsia" w:ascii="黑体" w:hAnsi="黑体" w:eastAsia="黑体" w:cs="黑体"/>
          <w:b w:val="0"/>
          <w:bCs w:val="0"/>
          <w:i w:val="0"/>
          <w:iCs w:val="0"/>
          <w:caps w:val="0"/>
          <w:color w:val="333333"/>
          <w:spacing w:val="4"/>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所有报名材料统一整理为单个PDF文档，命名格式建议：【项目名称】+企业全称+供应商报名资料；严禁分多个文件上传，图片、文件模糊不清视为无效资料。</w:t>
      </w:r>
    </w:p>
    <w:p w14:paraId="008990B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6.2 资料有效期说明</w:t>
      </w:r>
    </w:p>
    <w:p w14:paraId="7E6F6C9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Style w:val="5"/>
          <w:rFonts w:hint="eastAsia" w:ascii="黑体" w:hAnsi="黑体" w:eastAsia="黑体" w:cs="黑体"/>
          <w:b w:val="0"/>
          <w:bCs w:val="0"/>
          <w:i w:val="0"/>
          <w:iCs w:val="0"/>
          <w:caps w:val="0"/>
          <w:color w:val="333333"/>
          <w:spacing w:val="4"/>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社保、征信、财务报表、案例等材料，以公告发布当日为基准进行审核；案例时间严格按照各标段要求执行。</w:t>
      </w:r>
    </w:p>
    <w:p w14:paraId="754C411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6.3 入库管理规则</w:t>
      </w:r>
    </w:p>
    <w:p w14:paraId="37E909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审核通过纳入供应商资源库，库内资格有效期暂定2年，到期前统一复核；入库不代表直接中标，后续项目均采用招标/比价方式择优合作。</w:t>
      </w:r>
    </w:p>
    <w:p w14:paraId="4F950C8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6.4 失信管理</w:t>
      </w:r>
    </w:p>
    <w:p w14:paraId="329C2D1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一经发现资料造假、围标串标、转包分包等违规行为，立即取消入库资格，3年内禁止参与本单位所有寻源及招标项目。</w:t>
      </w:r>
    </w:p>
    <w:p w14:paraId="0649708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6.5 答疑说明</w:t>
      </w:r>
    </w:p>
    <w:p w14:paraId="259045E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咨询仅解答报名规则、资料要求、项目基础信息，不接受方案预审、报价咨询；同一问题请勿重复致电。</w:t>
      </w:r>
    </w:p>
    <w:p w14:paraId="00370BB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6.6 公告效力</w:t>
      </w:r>
    </w:p>
    <w:p w14:paraId="787A8F2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4"/>
          <w:kern w:val="0"/>
          <w:sz w:val="32"/>
          <w:szCs w:val="32"/>
          <w:shd w:val="clear" w:fill="FFFFFF"/>
          <w:lang w:val="en-US" w:eastAsia="zh-CN" w:bidi="ar"/>
        </w:rPr>
        <w:t>本公告为公开寻源依据，本单位拥有本次寻源活动最终解释权，有权根据实际业务情况调整寻源进度及相关要求。</w:t>
      </w:r>
    </w:p>
    <w:p w14:paraId="7B92181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黑体" w:hAnsi="黑体" w:eastAsia="黑体" w:cs="黑体"/>
          <w:b w:val="0"/>
          <w:bCs w:val="0"/>
          <w:sz w:val="32"/>
          <w:szCs w:val="32"/>
        </w:rPr>
      </w:pPr>
      <w:r>
        <w:rPr>
          <w:rStyle w:val="5"/>
          <w:rFonts w:hint="eastAsia" w:ascii="黑体" w:hAnsi="黑体" w:eastAsia="黑体" w:cs="黑体"/>
          <w:b w:val="0"/>
          <w:bCs w:val="0"/>
          <w:i w:val="0"/>
          <w:iCs w:val="0"/>
          <w:caps w:val="0"/>
          <w:color w:val="333333"/>
          <w:spacing w:val="4"/>
          <w:sz w:val="32"/>
          <w:szCs w:val="32"/>
          <w:shd w:val="clear" w:fill="FFFFFF"/>
          <w:lang w:val="en-US" w:eastAsia="zh-CN"/>
        </w:rPr>
        <w:t>7.</w:t>
      </w:r>
      <w:r>
        <w:rPr>
          <w:rStyle w:val="5"/>
          <w:rFonts w:hint="eastAsia" w:ascii="黑体" w:hAnsi="黑体" w:eastAsia="黑体" w:cs="黑体"/>
          <w:b w:val="0"/>
          <w:bCs w:val="0"/>
          <w:i w:val="0"/>
          <w:iCs w:val="0"/>
          <w:caps w:val="0"/>
          <w:color w:val="333333"/>
          <w:spacing w:val="4"/>
          <w:sz w:val="32"/>
          <w:szCs w:val="32"/>
          <w:shd w:val="clear" w:fill="FFFFFF"/>
        </w:rPr>
        <w:t>业务咨询联系方式</w:t>
      </w:r>
    </w:p>
    <w:p w14:paraId="7AE750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Style w:val="5"/>
          <w:rFonts w:hint="eastAsia" w:ascii="黑体" w:hAnsi="黑体" w:eastAsia="黑体" w:cs="黑体"/>
          <w:b w:val="0"/>
          <w:bCs w:val="0"/>
          <w:i w:val="0"/>
          <w:iCs w:val="0"/>
          <w:caps w:val="0"/>
          <w:color w:val="333333"/>
          <w:spacing w:val="4"/>
          <w:sz w:val="32"/>
          <w:szCs w:val="32"/>
          <w:shd w:val="clear" w:fill="FFFFFF"/>
        </w:rPr>
      </w:pPr>
      <w:r>
        <w:rPr>
          <w:rFonts w:hint="eastAsia" w:ascii="仿宋_GB2312" w:hAnsi="仿宋_GB2312" w:eastAsia="仿宋_GB2312" w:cs="仿宋_GB2312"/>
          <w:sz w:val="32"/>
          <w:szCs w:val="32"/>
          <w:lang w:val="en-US" w:eastAsia="zh-CN"/>
        </w:rPr>
        <w:t>报名邮箱：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"mailto:zycaigou@163.com"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zygfcgxmbj@126.com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14:paraId="1199DF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报名时间：即日起至2026年7月2</w:t>
      </w:r>
      <w:bookmarkStart w:id="0" w:name="_GoBack"/>
      <w:bookmarkEnd w:id="0"/>
      <w:r>
        <w:rPr>
          <w:rFonts w:hint="eastAsia" w:ascii="仿宋_GB2312" w:hAnsi="仿宋_GB2312" w:eastAsia="仿宋_GB2312" w:cs="仿宋_GB2312"/>
          <w:b w:val="0"/>
          <w:bCs w:val="0"/>
          <w:color w:val="auto"/>
          <w:sz w:val="32"/>
          <w:szCs w:val="32"/>
          <w:lang w:val="en-US" w:eastAsia="zh-CN"/>
        </w:rPr>
        <w:t>日18:00</w:t>
      </w:r>
    </w:p>
    <w:p w14:paraId="5D937D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咨询时间：为周一至周五08:30-18:00</w:t>
      </w:r>
    </w:p>
    <w:p w14:paraId="25180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组织单位：兰州庄园牧场股份有限公司</w:t>
      </w:r>
    </w:p>
    <w:p w14:paraId="741E9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报名咨询：张沁冰  17797549180</w:t>
      </w:r>
    </w:p>
    <w:p w14:paraId="7ADC80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167E29-3C56-4E59-9E89-0341C2963E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5C4772-3DA3-4B29-8DAA-B656742890FE}"/>
  </w:font>
  <w:font w:name="方正小标宋简体">
    <w:panose1 w:val="02000000000000000000"/>
    <w:charset w:val="86"/>
    <w:family w:val="auto"/>
    <w:pitch w:val="default"/>
    <w:sig w:usb0="00000001" w:usb1="08000000" w:usb2="00000000" w:usb3="00000000" w:csb0="00040000" w:csb1="00000000"/>
    <w:embedRegular r:id="rId3" w:fontKey="{0A834A97-410D-4363-86A1-BA3DE7FA3FB9}"/>
  </w:font>
  <w:font w:name="仿宋_GB2312">
    <w:altName w:val="仿宋"/>
    <w:panose1 w:val="02010609030101010101"/>
    <w:charset w:val="86"/>
    <w:family w:val="auto"/>
    <w:pitch w:val="default"/>
    <w:sig w:usb0="00000000" w:usb1="00000000" w:usb2="00000000" w:usb3="00000000" w:csb0="00040000" w:csb1="00000000"/>
    <w:embedRegular r:id="rId4" w:fontKey="{6A2B5727-88D1-4788-9319-84B1BCBB5482}"/>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B4D1E"/>
    <w:rsid w:val="4E8B4D1E"/>
    <w:rsid w:val="770F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1569</Words>
  <Characters>1699</Characters>
  <Lines>0</Lines>
  <Paragraphs>0</Paragraphs>
  <TotalTime>0</TotalTime>
  <ScaleCrop>false</ScaleCrop>
  <LinksUpToDate>false</LinksUpToDate>
  <CharactersWithSpaces>1727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2026-06-16T10:21:00Z</dcterms:created>
  <dc:creator>Pluto.</dc:creator>
  <cp:lastModifiedBy>Pluto.</cp:lastModifiedBy>
  <dcterms:modified xsi:type="dcterms:W3CDTF">2026-06-16T10:52:29Z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A034A1DFFCE04E808B15E9CE64306756_11</vt:lpwstr>
  </property>
  <property fmtid="{D5CDD505-2E9C-101B-9397-08002B2CF9AE}" pid="4" name="KSOTemplateDocerSaveRecord">
    <vt:lpwstr>eyJoZGlkIjoiMjU5ZjIyN2FhNmVlOGVlMTFiZTViY2EwZjRkY2Q0NDIiLCJ1c2VySWQiOiI3MTkyMDI0MzMifQ==</vt:lpwstr>
  </property>
</Properties>
</file>